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C" w:rsidRPr="008A312C" w:rsidRDefault="008A312C" w:rsidP="008A3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A312C">
        <w:rPr>
          <w:rFonts w:ascii="Times New Roman" w:hAnsi="Times New Roman" w:cs="Times New Roman"/>
          <w:b/>
          <w:sz w:val="32"/>
        </w:rPr>
        <w:t>Аннотация к рабочей программе по английскому языку 5-9 класс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Обучение иностранному языку в гимназии организуетс</w:t>
      </w:r>
      <w:r>
        <w:rPr>
          <w:rFonts w:ascii="Times New Roman" w:hAnsi="Times New Roman" w:cs="Times New Roman"/>
          <w:sz w:val="24"/>
        </w:rPr>
        <w:t>я в соответствии с требованиями</w:t>
      </w:r>
      <w:r w:rsidRPr="008A312C"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>государственного образовательного стандарта среднего (полного</w:t>
      </w:r>
      <w:proofErr w:type="gramStart"/>
      <w:r w:rsidRPr="008A312C">
        <w:rPr>
          <w:rFonts w:ascii="Times New Roman" w:hAnsi="Times New Roman" w:cs="Times New Roman"/>
          <w:sz w:val="24"/>
        </w:rPr>
        <w:t>)о</w:t>
      </w:r>
      <w:proofErr w:type="gramEnd"/>
      <w:r w:rsidRPr="008A312C">
        <w:rPr>
          <w:rFonts w:ascii="Times New Roman" w:hAnsi="Times New Roman" w:cs="Times New Roman"/>
          <w:sz w:val="24"/>
        </w:rPr>
        <w:t>бщего образования на основании</w:t>
      </w:r>
      <w:r w:rsidRPr="008A312C"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>авторской программы для общеобразовательных учреждений М.В. Вербицкой, (Английский</w:t>
      </w:r>
      <w:r w:rsidRPr="008A312C"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 xml:space="preserve">язык: программа 5-9 классы. </w:t>
      </w:r>
      <w:proofErr w:type="gramStart"/>
      <w:r w:rsidRPr="008A312C">
        <w:rPr>
          <w:rFonts w:ascii="Times New Roman" w:hAnsi="Times New Roman" w:cs="Times New Roman"/>
          <w:sz w:val="24"/>
        </w:rPr>
        <w:t>М.: «</w:t>
      </w:r>
      <w:proofErr w:type="spellStart"/>
      <w:r w:rsidRPr="008A312C">
        <w:rPr>
          <w:rFonts w:ascii="Times New Roman" w:hAnsi="Times New Roman" w:cs="Times New Roman"/>
          <w:sz w:val="24"/>
        </w:rPr>
        <w:t>Вентана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– Граф», 2013. 80 с.)</w:t>
      </w:r>
      <w:proofErr w:type="gramEnd"/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Рабочая программа ориентирована на работу по учебно-методическому комплекту: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1.‘Forward” Учебник англ. яз</w:t>
      </w:r>
      <w:proofErr w:type="gramStart"/>
      <w:r w:rsidRPr="008A312C">
        <w:rPr>
          <w:rFonts w:ascii="Times New Roman" w:hAnsi="Times New Roman" w:cs="Times New Roman"/>
          <w:sz w:val="24"/>
        </w:rPr>
        <w:t>.</w:t>
      </w:r>
      <w:proofErr w:type="gramEnd"/>
      <w:r w:rsidRPr="008A312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312C">
        <w:rPr>
          <w:rFonts w:ascii="Times New Roman" w:hAnsi="Times New Roman" w:cs="Times New Roman"/>
          <w:sz w:val="24"/>
        </w:rPr>
        <w:t>д</w:t>
      </w:r>
      <w:proofErr w:type="gramEnd"/>
      <w:r w:rsidRPr="008A312C">
        <w:rPr>
          <w:rFonts w:ascii="Times New Roman" w:hAnsi="Times New Roman" w:cs="Times New Roman"/>
          <w:sz w:val="24"/>
        </w:rPr>
        <w:t xml:space="preserve">ля </w:t>
      </w:r>
      <w:proofErr w:type="spellStart"/>
      <w:r w:rsidRPr="008A312C">
        <w:rPr>
          <w:rFonts w:ascii="Times New Roman" w:hAnsi="Times New Roman" w:cs="Times New Roman"/>
          <w:sz w:val="24"/>
        </w:rPr>
        <w:t>общеобраз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312C">
        <w:rPr>
          <w:rFonts w:ascii="Times New Roman" w:hAnsi="Times New Roman" w:cs="Times New Roman"/>
          <w:sz w:val="24"/>
        </w:rPr>
        <w:t>учрежд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. /М.В. Вербицкая и др. – Москва, </w:t>
      </w:r>
      <w:proofErr w:type="spellStart"/>
      <w:r w:rsidRPr="008A312C">
        <w:rPr>
          <w:rFonts w:ascii="Times New Roman" w:hAnsi="Times New Roman" w:cs="Times New Roman"/>
          <w:sz w:val="24"/>
        </w:rPr>
        <w:t>Вентана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Граф.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2.Рабочая тетрадь к учебнику английского языка ‘</w:t>
      </w:r>
      <w:proofErr w:type="spellStart"/>
      <w:r w:rsidRPr="008A312C">
        <w:rPr>
          <w:rFonts w:ascii="Times New Roman" w:hAnsi="Times New Roman" w:cs="Times New Roman"/>
          <w:sz w:val="24"/>
        </w:rPr>
        <w:t>Forward”для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312C">
        <w:rPr>
          <w:rFonts w:ascii="Times New Roman" w:hAnsi="Times New Roman" w:cs="Times New Roman"/>
          <w:sz w:val="24"/>
        </w:rPr>
        <w:t>обще</w:t>
      </w:r>
      <w:r>
        <w:rPr>
          <w:rFonts w:ascii="Times New Roman" w:hAnsi="Times New Roman" w:cs="Times New Roman"/>
          <w:sz w:val="24"/>
        </w:rPr>
        <w:t>образ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учрежд</w:t>
      </w:r>
      <w:proofErr w:type="spellEnd"/>
      <w:r>
        <w:rPr>
          <w:rFonts w:ascii="Times New Roman" w:hAnsi="Times New Roman" w:cs="Times New Roman"/>
          <w:sz w:val="24"/>
        </w:rPr>
        <w:t>. / М.В. Вербицкая</w:t>
      </w:r>
      <w:r w:rsidRPr="008A312C"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 xml:space="preserve">и др. – Москва, </w:t>
      </w:r>
      <w:proofErr w:type="spellStart"/>
      <w:r w:rsidRPr="008A312C">
        <w:rPr>
          <w:rFonts w:ascii="Times New Roman" w:hAnsi="Times New Roman" w:cs="Times New Roman"/>
          <w:sz w:val="24"/>
        </w:rPr>
        <w:t>Вентана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Граф.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3.Аудиоприложение к учебнику англ. яз. ‘</w:t>
      </w:r>
      <w:proofErr w:type="spellStart"/>
      <w:r w:rsidRPr="008A312C">
        <w:rPr>
          <w:rFonts w:ascii="Times New Roman" w:hAnsi="Times New Roman" w:cs="Times New Roman"/>
          <w:sz w:val="24"/>
        </w:rPr>
        <w:t>Forward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” для </w:t>
      </w:r>
      <w:proofErr w:type="spellStart"/>
      <w:r w:rsidRPr="008A312C">
        <w:rPr>
          <w:rFonts w:ascii="Times New Roman" w:hAnsi="Times New Roman" w:cs="Times New Roman"/>
          <w:sz w:val="24"/>
        </w:rPr>
        <w:t>общеобраз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312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чрежд</w:t>
      </w:r>
      <w:proofErr w:type="spellEnd"/>
      <w:r>
        <w:rPr>
          <w:rFonts w:ascii="Times New Roman" w:hAnsi="Times New Roman" w:cs="Times New Roman"/>
          <w:sz w:val="24"/>
        </w:rPr>
        <w:t>. / М.В. Вербицкая и др. –</w:t>
      </w:r>
      <w:r w:rsidRPr="008A312C"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 xml:space="preserve">Москва, </w:t>
      </w:r>
      <w:proofErr w:type="spellStart"/>
      <w:r w:rsidRPr="008A312C">
        <w:rPr>
          <w:rFonts w:ascii="Times New Roman" w:hAnsi="Times New Roman" w:cs="Times New Roman"/>
          <w:sz w:val="24"/>
        </w:rPr>
        <w:t>Вентана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Граф.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Настоящая программа составлена на 10</w:t>
      </w:r>
      <w:r w:rsidRPr="008A312C">
        <w:rPr>
          <w:rFonts w:ascii="Times New Roman" w:hAnsi="Times New Roman" w:cs="Times New Roman"/>
          <w:sz w:val="24"/>
        </w:rPr>
        <w:t>2</w:t>
      </w:r>
      <w:r w:rsidRPr="008A312C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8A312C">
        <w:rPr>
          <w:rFonts w:ascii="Times New Roman" w:hAnsi="Times New Roman" w:cs="Times New Roman"/>
          <w:sz w:val="24"/>
        </w:rPr>
        <w:t xml:space="preserve"> (3 часа в н</w:t>
      </w:r>
      <w:r>
        <w:rPr>
          <w:rFonts w:ascii="Times New Roman" w:hAnsi="Times New Roman" w:cs="Times New Roman"/>
          <w:sz w:val="24"/>
        </w:rPr>
        <w:t xml:space="preserve">еделю) в соответствии с учебным </w:t>
      </w:r>
      <w:r w:rsidRPr="008A312C">
        <w:rPr>
          <w:rFonts w:ascii="Times New Roman" w:hAnsi="Times New Roman" w:cs="Times New Roman"/>
          <w:sz w:val="24"/>
        </w:rPr>
        <w:t>планом школы. Содержание, объем программы полностью соответствует всем нормативным</w:t>
      </w:r>
      <w:r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>документам.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 xml:space="preserve">Рабочая программа реализуется на основе учебного курса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Forward</w:t>
      </w:r>
      <w:proofErr w:type="spellEnd"/>
      <w:r>
        <w:rPr>
          <w:rFonts w:ascii="Times New Roman" w:hAnsi="Times New Roman" w:cs="Times New Roman"/>
          <w:sz w:val="24"/>
        </w:rPr>
        <w:t xml:space="preserve">», основными принципами </w:t>
      </w:r>
      <w:r w:rsidRPr="008A312C">
        <w:rPr>
          <w:rFonts w:ascii="Times New Roman" w:hAnsi="Times New Roman" w:cs="Times New Roman"/>
          <w:sz w:val="24"/>
        </w:rPr>
        <w:t>которого являются: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· коммуникативная направленность всего процесса обучения;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· дифференцированное и интегрированное обучение всем видам речевой деятельности;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 xml:space="preserve">· активный </w:t>
      </w:r>
      <w:proofErr w:type="spellStart"/>
      <w:r w:rsidRPr="008A312C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и сознательный характер процесса обучения;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· личностно-ориентированный подход к изучению иностранного языка;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· одновременное и взаимосвязанное коммуникативное и социокультурное развитие учащихся;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· использование всех видов наглядности;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· максимальная повторяемость материала;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· постепенное, неспешное усвоение языкового материала учащимися.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Изучение курса направлено на решение следующей цел</w:t>
      </w:r>
      <w:r>
        <w:rPr>
          <w:rFonts w:ascii="Times New Roman" w:hAnsi="Times New Roman" w:cs="Times New Roman"/>
          <w:sz w:val="24"/>
        </w:rPr>
        <w:t xml:space="preserve">и: формирование коммуникативной </w:t>
      </w:r>
      <w:r w:rsidRPr="008A312C">
        <w:rPr>
          <w:rFonts w:ascii="Times New Roman" w:hAnsi="Times New Roman" w:cs="Times New Roman"/>
          <w:sz w:val="24"/>
        </w:rPr>
        <w:t>компетенции учащихся, понимаемой как способность учащихся общаться на английском языке в</w:t>
      </w:r>
      <w:r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>пределах, обозначенных основными нормативными документами. В процессе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>иностранному языку решаются следующие задачи: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-реализовать системно-</w:t>
      </w:r>
      <w:proofErr w:type="spellStart"/>
      <w:r w:rsidRPr="008A312C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(коммуникативный) подход к обучению;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 xml:space="preserve">-способствовать приобщению </w:t>
      </w:r>
      <w:proofErr w:type="gramStart"/>
      <w:r w:rsidRPr="008A312C">
        <w:rPr>
          <w:rFonts w:ascii="Times New Roman" w:hAnsi="Times New Roman" w:cs="Times New Roman"/>
          <w:sz w:val="24"/>
        </w:rPr>
        <w:t>обучающихся</w:t>
      </w:r>
      <w:proofErr w:type="gramEnd"/>
      <w:r w:rsidRPr="008A312C">
        <w:rPr>
          <w:rFonts w:ascii="Times New Roman" w:hAnsi="Times New Roman" w:cs="Times New Roman"/>
          <w:sz w:val="24"/>
        </w:rPr>
        <w:t xml:space="preserve"> к культуре страны изучаемого языка;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 xml:space="preserve">-содействовать общему и речевому развитию, образованию и воспитанию </w:t>
      </w:r>
      <w:proofErr w:type="gramStart"/>
      <w:r w:rsidRPr="008A312C">
        <w:rPr>
          <w:rFonts w:ascii="Times New Roman" w:hAnsi="Times New Roman" w:cs="Times New Roman"/>
          <w:sz w:val="24"/>
        </w:rPr>
        <w:t>обучающихся</w:t>
      </w:r>
      <w:proofErr w:type="gramEnd"/>
      <w:r w:rsidRPr="008A312C">
        <w:rPr>
          <w:rFonts w:ascii="Times New Roman" w:hAnsi="Times New Roman" w:cs="Times New Roman"/>
          <w:sz w:val="24"/>
        </w:rPr>
        <w:t>;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-формировать новые и закрепить и развивать ранее приобретенны</w:t>
      </w:r>
      <w:r>
        <w:rPr>
          <w:rFonts w:ascii="Times New Roman" w:hAnsi="Times New Roman" w:cs="Times New Roman"/>
          <w:sz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знания, умения и </w:t>
      </w:r>
      <w:r w:rsidRPr="008A312C">
        <w:rPr>
          <w:rFonts w:ascii="Times New Roman" w:hAnsi="Times New Roman" w:cs="Times New Roman"/>
          <w:sz w:val="24"/>
        </w:rPr>
        <w:t>навыки</w:t>
      </w:r>
      <w:r>
        <w:rPr>
          <w:rFonts w:ascii="Times New Roman" w:hAnsi="Times New Roman" w:cs="Times New Roman"/>
          <w:sz w:val="24"/>
        </w:rPr>
        <w:t>.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 xml:space="preserve">Программа предусматривает формирование у учащихся </w:t>
      </w:r>
      <w:proofErr w:type="spellStart"/>
      <w:r w:rsidRPr="008A312C">
        <w:rPr>
          <w:rFonts w:ascii="Times New Roman" w:hAnsi="Times New Roman" w:cs="Times New Roman"/>
          <w:sz w:val="24"/>
        </w:rPr>
        <w:t>общеучебных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</w:t>
      </w:r>
      <w:r>
        <w:rPr>
          <w:rFonts w:ascii="Times New Roman" w:hAnsi="Times New Roman" w:cs="Times New Roman"/>
          <w:sz w:val="24"/>
        </w:rPr>
        <w:t xml:space="preserve">учебной деятельности, доступных </w:t>
      </w:r>
      <w:r w:rsidRPr="008A312C">
        <w:rPr>
          <w:rFonts w:ascii="Times New Roman" w:hAnsi="Times New Roman" w:cs="Times New Roman"/>
          <w:sz w:val="24"/>
        </w:rPr>
        <w:t>учащимся каждой параллели и способствующих самостоятельному изучению английского языка и</w:t>
      </w:r>
      <w:r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 xml:space="preserve">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8A312C">
        <w:rPr>
          <w:rFonts w:ascii="Times New Roman" w:hAnsi="Times New Roman" w:cs="Times New Roman"/>
          <w:sz w:val="24"/>
        </w:rPr>
        <w:t>слов</w:t>
      </w:r>
      <w:proofErr w:type="gramEnd"/>
      <w:r w:rsidRPr="008A312C">
        <w:rPr>
          <w:rFonts w:ascii="Times New Roman" w:hAnsi="Times New Roman" w:cs="Times New Roman"/>
          <w:sz w:val="24"/>
        </w:rPr>
        <w:t xml:space="preserve"> при работе с текстом, их </w:t>
      </w:r>
      <w:proofErr w:type="spellStart"/>
      <w:r w:rsidRPr="008A312C">
        <w:rPr>
          <w:rFonts w:ascii="Times New Roman" w:hAnsi="Times New Roman" w:cs="Times New Roman"/>
          <w:sz w:val="24"/>
        </w:rPr>
        <w:t>семантизация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8A312C">
        <w:rPr>
          <w:rFonts w:ascii="Times New Roman" w:hAnsi="Times New Roman" w:cs="Times New Roman"/>
          <w:sz w:val="24"/>
        </w:rPr>
        <w:t>межпредметного</w:t>
      </w:r>
      <w:proofErr w:type="spellEnd"/>
      <w:r w:rsidRPr="008A312C">
        <w:rPr>
          <w:rFonts w:ascii="Times New Roman" w:hAnsi="Times New Roman" w:cs="Times New Roman"/>
          <w:sz w:val="24"/>
        </w:rPr>
        <w:t xml:space="preserve"> характера.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В образовательном процессе используются следующие технологии и методы: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Технологии: зд</w:t>
      </w:r>
      <w:r>
        <w:rPr>
          <w:rFonts w:ascii="Times New Roman" w:hAnsi="Times New Roman" w:cs="Times New Roman"/>
          <w:sz w:val="24"/>
        </w:rPr>
        <w:t>оровье-сберегающие, личностно-</w:t>
      </w:r>
      <w:r w:rsidRPr="008A312C">
        <w:rPr>
          <w:rFonts w:ascii="Times New Roman" w:hAnsi="Times New Roman" w:cs="Times New Roman"/>
          <w:sz w:val="24"/>
        </w:rPr>
        <w:t>ориентированные, развивающего обучения,</w:t>
      </w:r>
      <w:r>
        <w:rPr>
          <w:rFonts w:ascii="Times New Roman" w:hAnsi="Times New Roman" w:cs="Times New Roman"/>
          <w:sz w:val="24"/>
        </w:rPr>
        <w:t xml:space="preserve"> </w:t>
      </w:r>
      <w:r w:rsidRPr="008A312C">
        <w:rPr>
          <w:rFonts w:ascii="Times New Roman" w:hAnsi="Times New Roman" w:cs="Times New Roman"/>
          <w:sz w:val="24"/>
        </w:rPr>
        <w:t>проблемного обучения, дифференцированного обучения, развития творческого мышления, ИКТ, игровые технологии и другие.</w:t>
      </w:r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A312C">
        <w:rPr>
          <w:rFonts w:ascii="Times New Roman" w:hAnsi="Times New Roman" w:cs="Times New Roman"/>
          <w:sz w:val="24"/>
        </w:rPr>
        <w:lastRenderedPageBreak/>
        <w:t>Методы обучения: словесные, наглядные, практические, поисковые, индуктивные, репродуктивные, продуктивные, дедуктивные, самостоятельной работы, метод проектов и другие.</w:t>
      </w:r>
      <w:proofErr w:type="gramEnd"/>
    </w:p>
    <w:p w:rsidR="008A312C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Формы обучения: фронтальные, групповые, индивидуальные, коллективные, парные.</w:t>
      </w:r>
    </w:p>
    <w:p w:rsidR="00F432D1" w:rsidRPr="008A312C" w:rsidRDefault="008A312C" w:rsidP="008A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312C">
        <w:rPr>
          <w:rFonts w:ascii="Times New Roman" w:hAnsi="Times New Roman" w:cs="Times New Roman"/>
          <w:sz w:val="24"/>
        </w:rPr>
        <w:t>Выбор технологий, форм и методов обучения зависит от целей и задач каждого урока.</w:t>
      </w:r>
      <w:bookmarkStart w:id="0" w:name="_GoBack"/>
      <w:bookmarkEnd w:id="0"/>
    </w:p>
    <w:sectPr w:rsidR="00F432D1" w:rsidRPr="008A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2C"/>
    <w:rsid w:val="008A312C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2021-01-12T17:28:00Z</dcterms:created>
  <dcterms:modified xsi:type="dcterms:W3CDTF">2021-01-12T17:33:00Z</dcterms:modified>
</cp:coreProperties>
</file>